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5E5E5" w:sz="6" w:space="6"/>
          <w:right w:val="none" w:color="auto" w:sz="0" w:space="0"/>
        </w:pBdr>
        <w:spacing w:before="0" w:beforeAutospacing="0" w:after="9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【设计方案】怎么保持路面反光标线持续逆反射性能</w:t>
      </w:r>
    </w:p>
    <w:p>
      <w:pPr>
        <w:keepNext w:val="0"/>
        <w:keepLines w:val="0"/>
        <w:widowControl/>
        <w:suppressLineNumbers w:val="0"/>
        <w:ind w:firstLine="540" w:firstLineChars="200"/>
        <w:jc w:val="left"/>
      </w:pPr>
      <w:r>
        <w:rPr>
          <w:rFonts w:ascii="Helvetica Neue" w:hAnsi="Helvetica Neue" w:eastAsia="Helvetica Neue" w:cs="Helvetica Neue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近期，路面反光标线持续逆反问题天天在头条，每一条路施划的路面反光标线，提到最多的就是持续反光性能，怎么去保证持续逆反，怎么控制持续逆反，最简单，最实用，最有效的办法，就是逆反射系数跟踪测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right="0" w:firstLine="540" w:firstLineChars="20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bookmarkEnd w:id="0"/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国家标准GB/T16311《道路交通标线质量要求和检测方法》规定，道路交通标线使用期间逆反射系数RL：白色标线RL不低于80mcd，黄色标线RL不低于50mcd。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8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lang w:val="en-US"/>
        </w:rPr>
        <w:t>JTG F80-2017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《公路工程质量检验评定标准》是上位标准，属于国家强制性行业标准，交竣工验收以此标准为依据，“适用于各等级公路新建、改扩建工程施工质量的检验评定和验收”。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本标准作为公路工程质量的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</w:rPr>
        <w:t>限值标准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，注意到了与相关设计施工规范的协调一致，但仍可能存在某些不一致的情况。出现这种情况时一般应以本标准为准执行。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</w:rPr>
        <w:t>明确了“《检评标准》是公路工程施工质量的最低限值标准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，公路工程施工质量检验评定和验收应以本标准为准。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（注：GB/T16311在它面前也得让位）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8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反光标线交工验收分为四个等级（根据设计）：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drawing>
          <wp:inline distT="0" distB="0" distL="114300" distR="114300">
            <wp:extent cx="5681345" cy="3531870"/>
            <wp:effectExtent l="0" t="0" r="14605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1345" cy="3531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br w:type="textWrapping"/>
      </w: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FF0000"/>
          <w:spacing w:val="0"/>
          <w:sz w:val="27"/>
          <w:szCs w:val="27"/>
          <w:bdr w:val="none" w:color="auto" w:sz="0" w:space="0"/>
        </w:rPr>
        <w:t>建议路面反光标线实施设计方案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FF0000"/>
          <w:spacing w:val="0"/>
          <w:sz w:val="27"/>
          <w:szCs w:val="27"/>
          <w:bdr w:val="none" w:color="auto" w:sz="0" w:space="0"/>
        </w:rPr>
        <w:t>（白色反光标线）：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360" w:right="0" w:firstLine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1级、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13"/>
          <w:szCs w:val="13"/>
          <w:bdr w:val="none" w:color="auto" w:sz="0" w:space="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初始逆反RL≥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150 mcd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，使用期间反光标线持续逆反RL≥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80mcd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360" w:right="0" w:firstLine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2级、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13"/>
          <w:szCs w:val="13"/>
          <w:bdr w:val="none" w:color="auto" w:sz="0" w:space="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初始逆反RL≥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250 mcd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，使用期间反光标线持续逆反RL≥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100mcd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360" w:right="0" w:firstLine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3级、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13"/>
          <w:szCs w:val="13"/>
          <w:bdr w:val="none" w:color="auto" w:sz="0" w:space="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初始逆反RL≥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350mcd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，使用期间反光标线持续逆反RL≥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150mcd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360" w:right="0" w:firstLine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4级、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13"/>
          <w:szCs w:val="13"/>
          <w:bdr w:val="none" w:color="auto" w:sz="0" w:space="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初始逆反RL≥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450mcd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，使用期间反光标线持续逆反RL≥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200mcd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FF0000"/>
          <w:spacing w:val="0"/>
          <w:sz w:val="27"/>
          <w:szCs w:val="27"/>
          <w:bdr w:val="none" w:color="auto" w:sz="0" w:space="0"/>
        </w:rPr>
        <w:t>过程控制：连续跟踪反光标线逆反射系数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FF0000"/>
          <w:spacing w:val="0"/>
          <w:sz w:val="27"/>
          <w:szCs w:val="27"/>
          <w:bdr w:val="none" w:color="auto" w:sz="0" w:space="0"/>
        </w:rPr>
        <w:t>杜绝反光标线使用期间出现反光断档问题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360" w:right="0" w:firstLine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1、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13"/>
          <w:szCs w:val="13"/>
          <w:bdr w:val="none" w:color="auto" w:sz="0" w:space="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初始逆反射系数（施工后）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360" w:right="0" w:firstLine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2、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13"/>
          <w:szCs w:val="13"/>
          <w:bdr w:val="none" w:color="auto" w:sz="0" w:space="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一个月后逆反射系数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360" w:right="0" w:firstLine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3、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13"/>
          <w:szCs w:val="13"/>
          <w:bdr w:val="none" w:color="auto" w:sz="0" w:space="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三个月后逆反射系数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360" w:right="0" w:firstLine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4、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13"/>
          <w:szCs w:val="13"/>
          <w:bdr w:val="none" w:color="auto" w:sz="0" w:space="0"/>
        </w:rPr>
        <w:t> 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个月后逆反射系数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360" w:right="0" w:firstLine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5、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13"/>
          <w:szCs w:val="13"/>
          <w:bdr w:val="none" w:color="auto" w:sz="0" w:space="0"/>
        </w:rPr>
        <w:t> 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12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个月后逆反射系数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360" w:right="0" w:firstLine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6、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13"/>
          <w:szCs w:val="13"/>
          <w:bdr w:val="none" w:color="auto" w:sz="0" w:space="0"/>
        </w:rPr>
        <w:t> 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18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个月后逆反射系数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360" w:right="0" w:firstLine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7、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13"/>
          <w:szCs w:val="13"/>
          <w:bdr w:val="none" w:color="auto" w:sz="0" w:space="0"/>
        </w:rPr>
        <w:t> 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24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个月后逆反射系数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Helvetic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auto"/>
    <w:pitch w:val="default"/>
    <w:sig w:usb0="00000000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85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2018-06-19T06:41:22Z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